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EC7A6" w14:textId="77F919E2" w:rsidR="00617915" w:rsidRPr="00617915" w:rsidRDefault="00617915" w:rsidP="00617915">
      <w:pPr>
        <w:pStyle w:val="Nagwek1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617915">
        <w:rPr>
          <w:rFonts w:ascii="Arial" w:hAnsi="Arial" w:cs="Arial"/>
          <w:b/>
          <w:bCs/>
          <w:color w:val="auto"/>
          <w:sz w:val="24"/>
          <w:szCs w:val="24"/>
        </w:rPr>
        <w:t>KARTA KURSU</w:t>
      </w:r>
    </w:p>
    <w:p w14:paraId="62164D26" w14:textId="77777777" w:rsidR="00617915" w:rsidRPr="00617915" w:rsidRDefault="00617915" w:rsidP="00617915">
      <w:pPr>
        <w:pStyle w:val="Nagwek1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617915">
        <w:rPr>
          <w:rFonts w:ascii="Arial" w:hAnsi="Arial" w:cs="Arial"/>
          <w:b/>
          <w:bCs/>
          <w:color w:val="auto"/>
          <w:sz w:val="24"/>
          <w:szCs w:val="24"/>
        </w:rPr>
        <w:t>realizowanego w specjalności</w:t>
      </w:r>
    </w:p>
    <w:p w14:paraId="0C9AA22B" w14:textId="77777777" w:rsidR="00617915" w:rsidRPr="005031A0" w:rsidRDefault="00617915" w:rsidP="00617915"/>
    <w:p w14:paraId="234C0CA9" w14:textId="77777777" w:rsidR="00617915" w:rsidRPr="005031A0" w:rsidRDefault="00617915" w:rsidP="00617915">
      <w:pPr>
        <w:spacing w:line="360" w:lineRule="auto"/>
        <w:jc w:val="center"/>
        <w:rPr>
          <w:b/>
        </w:rPr>
      </w:pPr>
      <w:r>
        <w:rPr>
          <w:b/>
        </w:rPr>
        <w:t>Nauczycielska</w:t>
      </w:r>
      <w:r w:rsidRPr="005031A0">
        <w:rPr>
          <w:b/>
        </w:rPr>
        <w:t xml:space="preserve"> z modułem biznesowym</w:t>
      </w:r>
    </w:p>
    <w:p w14:paraId="378E7C59" w14:textId="77777777" w:rsidR="00617915" w:rsidRPr="005031A0" w:rsidRDefault="00617915" w:rsidP="00617915">
      <w:pPr>
        <w:spacing w:line="360" w:lineRule="auto"/>
        <w:jc w:val="center"/>
        <w:rPr>
          <w:rFonts w:ascii="Arial" w:hAnsi="Arial" w:cs="Arial"/>
          <w:b/>
          <w:i/>
        </w:rPr>
      </w:pPr>
      <w:r w:rsidRPr="005031A0">
        <w:rPr>
          <w:rFonts w:ascii="Arial" w:hAnsi="Arial" w:cs="Arial"/>
          <w:b/>
          <w:i/>
        </w:rPr>
        <w:t xml:space="preserve">(nazwa </w:t>
      </w:r>
      <w:r>
        <w:rPr>
          <w:rFonts w:ascii="Arial" w:hAnsi="Arial" w:cs="Arial"/>
          <w:b/>
          <w:i/>
        </w:rPr>
        <w:t>specjalności</w:t>
      </w:r>
      <w:r w:rsidRPr="005031A0">
        <w:rPr>
          <w:rFonts w:ascii="Arial" w:hAnsi="Arial" w:cs="Arial"/>
          <w:b/>
          <w:i/>
        </w:rPr>
        <w:t>)</w:t>
      </w:r>
    </w:p>
    <w:p w14:paraId="70452AB6" w14:textId="77777777" w:rsidR="00617915" w:rsidRPr="003438AB" w:rsidRDefault="00617915" w:rsidP="00617915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17915" w:rsidRPr="003438AB" w14:paraId="465BA916" w14:textId="77777777" w:rsidTr="004827C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88473CA" w14:textId="77777777" w:rsidR="00617915" w:rsidRPr="003438AB" w:rsidRDefault="00617915" w:rsidP="00482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C5AE6F8" w14:textId="77777777" w:rsidR="00617915" w:rsidRPr="003438AB" w:rsidRDefault="00617915" w:rsidP="004827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617915" w:rsidRPr="00DC0EA5" w14:paraId="37139BEC" w14:textId="77777777" w:rsidTr="004827C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728789" w14:textId="77777777" w:rsidR="00617915" w:rsidRPr="003438AB" w:rsidRDefault="00617915" w:rsidP="004827C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5C664BD" w14:textId="77777777" w:rsidR="00617915" w:rsidRPr="00DC0EA5" w:rsidRDefault="00617915" w:rsidP="004827C3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065190D8" w14:textId="77777777" w:rsidR="00617915" w:rsidRPr="003438AB" w:rsidRDefault="00617915" w:rsidP="0061791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7915" w:rsidRPr="003438AB" w14:paraId="22BFC593" w14:textId="77777777" w:rsidTr="004827C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22E555C" w14:textId="77777777" w:rsidR="00617915" w:rsidRPr="003438AB" w:rsidRDefault="00617915" w:rsidP="004827C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68D6850" w14:textId="77777777" w:rsidR="00617915" w:rsidRPr="003438AB" w:rsidRDefault="00617915" w:rsidP="004827C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9E7A041" w14:textId="77777777" w:rsidR="00617915" w:rsidRPr="003438AB" w:rsidRDefault="00617915" w:rsidP="004827C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5FBAA45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20B6E32" w14:textId="77777777" w:rsidR="00617915" w:rsidRPr="003438AB" w:rsidRDefault="00617915" w:rsidP="006179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17915" w:rsidRPr="003438AB" w14:paraId="2AE5582A" w14:textId="77777777" w:rsidTr="004827C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B8F4D2D" w14:textId="77777777" w:rsidR="00617915" w:rsidRPr="003438AB" w:rsidRDefault="00617915" w:rsidP="004827C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390AF75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0A7FBF0" w14:textId="77777777" w:rsidR="00617915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78F742" w14:textId="77777777" w:rsidR="00617915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26B28D5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740C04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DFDB73D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396B8B6F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6DD0E6EE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7915" w:rsidRPr="003438AB" w14:paraId="3CC5A32F" w14:textId="77777777" w:rsidTr="004827C3">
        <w:trPr>
          <w:trHeight w:val="1365"/>
        </w:trPr>
        <w:tc>
          <w:tcPr>
            <w:tcW w:w="9640" w:type="dxa"/>
          </w:tcPr>
          <w:p w14:paraId="02382EDA" w14:textId="77777777" w:rsidR="00617915" w:rsidRPr="003438AB" w:rsidRDefault="00617915" w:rsidP="00482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6A145F" w14:textId="77777777" w:rsidR="00617915" w:rsidRPr="005B7BC6" w:rsidRDefault="00617915" w:rsidP="00482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409C5CAD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499C335C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6B3A73" w14:textId="77777777" w:rsidR="00617915" w:rsidRPr="005B7BC6" w:rsidRDefault="00617915" w:rsidP="00482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4AE0215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2928ADC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7AE612B4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67687C19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2E6DBCE6" w14:textId="77777777" w:rsidR="00617915" w:rsidRPr="005B7BC6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F49A06" w14:textId="77777777" w:rsidR="00617915" w:rsidRPr="003438AB" w:rsidRDefault="00617915" w:rsidP="004827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05121519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21C01D73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6236958C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631414B8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7915" w:rsidRPr="003438AB" w14:paraId="1977940B" w14:textId="77777777" w:rsidTr="004827C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6BB029" w14:textId="77777777" w:rsidR="00617915" w:rsidRPr="003438AB" w:rsidRDefault="00617915" w:rsidP="00482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251DC28" w14:textId="77777777" w:rsidR="00617915" w:rsidRPr="003438AB" w:rsidRDefault="00617915" w:rsidP="00482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17915" w:rsidRPr="003438AB" w14:paraId="49B034B0" w14:textId="77777777" w:rsidTr="004827C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B77359B" w14:textId="77777777" w:rsidR="00617915" w:rsidRPr="003438AB" w:rsidRDefault="00617915" w:rsidP="00482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75029FD" w14:textId="77777777" w:rsidR="00617915" w:rsidRPr="003438AB" w:rsidRDefault="00617915" w:rsidP="004827C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6967AEF7" w14:textId="77777777" w:rsidR="00617915" w:rsidRPr="003438AB" w:rsidRDefault="00617915" w:rsidP="004827C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617915" w:rsidRPr="003438AB" w14:paraId="01002714" w14:textId="77777777" w:rsidTr="004827C3">
        <w:tc>
          <w:tcPr>
            <w:tcW w:w="1941" w:type="dxa"/>
            <w:shd w:val="clear" w:color="auto" w:fill="DBE5F1"/>
            <w:vAlign w:val="center"/>
          </w:tcPr>
          <w:p w14:paraId="07E2208D" w14:textId="77777777" w:rsidR="00617915" w:rsidRPr="003438AB" w:rsidRDefault="00617915" w:rsidP="004827C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907882F" w14:textId="77777777" w:rsidR="00617915" w:rsidRPr="00594226" w:rsidRDefault="00617915" w:rsidP="004827C3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7DE7DFFC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4388CFD1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7299614F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0137127B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7915" w:rsidRPr="003438AB" w14:paraId="63754F7D" w14:textId="77777777" w:rsidTr="004827C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8CCB90C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0E3DC53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0882EB9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617915" w:rsidRPr="003438AB" w14:paraId="09D577B4" w14:textId="77777777" w:rsidTr="004827C3">
        <w:trPr>
          <w:cantSplit/>
          <w:trHeight w:val="1838"/>
        </w:trPr>
        <w:tc>
          <w:tcPr>
            <w:tcW w:w="1979" w:type="dxa"/>
            <w:vMerge/>
          </w:tcPr>
          <w:p w14:paraId="267757E9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B7455E4" w14:textId="77777777" w:rsidR="00617915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>zna i rozumie podstawy prawa gospodarczego</w:t>
            </w:r>
            <w:r>
              <w:rPr>
                <w:rFonts w:eastAsia="MyriadPro-Regular"/>
              </w:rPr>
              <w:t>.</w:t>
            </w:r>
          </w:p>
        </w:tc>
        <w:tc>
          <w:tcPr>
            <w:tcW w:w="2365" w:type="dxa"/>
          </w:tcPr>
          <w:p w14:paraId="490FFA46" w14:textId="77777777" w:rsidR="00617915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05011F3B" w14:textId="77777777" w:rsidR="00617915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7DF12" w14:textId="77777777" w:rsidR="00617915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5DF6C7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78D10795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061CD06D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7915" w:rsidRPr="003438AB" w14:paraId="21DA6BAA" w14:textId="77777777" w:rsidTr="004827C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748B4A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4105760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1F4A7EA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617915" w:rsidRPr="003438AB" w14:paraId="0BF82924" w14:textId="77777777" w:rsidTr="004827C3">
        <w:trPr>
          <w:cantSplit/>
          <w:trHeight w:val="2162"/>
        </w:trPr>
        <w:tc>
          <w:tcPr>
            <w:tcW w:w="1985" w:type="dxa"/>
            <w:vMerge/>
          </w:tcPr>
          <w:p w14:paraId="53612051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0219FD0" w14:textId="77777777" w:rsidR="00617915" w:rsidRDefault="00617915" w:rsidP="004827C3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34FCC6FB" w14:textId="77777777" w:rsidR="00617915" w:rsidRPr="00193FBF" w:rsidRDefault="00617915" w:rsidP="004827C3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606A4B8C" w14:textId="77777777" w:rsidR="00617915" w:rsidRPr="00193FBF" w:rsidRDefault="00617915" w:rsidP="004827C3">
            <w:r>
              <w:t>Q.U2</w:t>
            </w:r>
          </w:p>
          <w:p w14:paraId="68E114D2" w14:textId="77777777" w:rsidR="00617915" w:rsidRPr="00193FBF" w:rsidRDefault="00617915" w:rsidP="004827C3"/>
          <w:p w14:paraId="1DE8A9C3" w14:textId="77777777" w:rsidR="00617915" w:rsidRDefault="00617915" w:rsidP="004827C3"/>
          <w:p w14:paraId="01C55FC8" w14:textId="77777777" w:rsidR="00617915" w:rsidRPr="00193FBF" w:rsidRDefault="00617915" w:rsidP="004827C3">
            <w:r>
              <w:t>Q.U3</w:t>
            </w:r>
          </w:p>
        </w:tc>
      </w:tr>
    </w:tbl>
    <w:p w14:paraId="4A4F075F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54DAA84F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6377C353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048D4530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7915" w:rsidRPr="003438AB" w14:paraId="1008C74B" w14:textId="77777777" w:rsidTr="004827C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AA3E37B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C5AC37F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10AA280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617915" w:rsidRPr="003438AB" w14:paraId="0FE970C2" w14:textId="77777777" w:rsidTr="004827C3">
        <w:trPr>
          <w:cantSplit/>
          <w:trHeight w:val="1230"/>
        </w:trPr>
        <w:tc>
          <w:tcPr>
            <w:tcW w:w="1985" w:type="dxa"/>
            <w:vMerge/>
          </w:tcPr>
          <w:p w14:paraId="3BD243F7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C863728" w14:textId="77777777" w:rsidR="00617915" w:rsidRPr="0000319F" w:rsidRDefault="00617915" w:rsidP="004827C3">
            <w:r w:rsidRPr="0000319F">
              <w:t>K01: autorefleksja nad własnym rozwojem zawodowym</w:t>
            </w:r>
          </w:p>
          <w:p w14:paraId="13FEC237" w14:textId="77777777" w:rsidR="00617915" w:rsidRPr="0000319F" w:rsidRDefault="00617915" w:rsidP="004827C3">
            <w:r w:rsidRPr="0000319F">
              <w:t>K02: uwrażliwienie na kody językowe i kulturowe obowiązujące w środowisku biznesowym</w:t>
            </w:r>
          </w:p>
        </w:tc>
        <w:tc>
          <w:tcPr>
            <w:tcW w:w="2410" w:type="dxa"/>
          </w:tcPr>
          <w:p w14:paraId="2F6D72CD" w14:textId="77777777" w:rsidR="00617915" w:rsidRPr="0000319F" w:rsidRDefault="00617915" w:rsidP="004827C3">
            <w:r w:rsidRPr="0000319F">
              <w:t>B.1.K1</w:t>
            </w:r>
          </w:p>
          <w:p w14:paraId="14D9EC81" w14:textId="77777777" w:rsidR="00617915" w:rsidRPr="0000319F" w:rsidRDefault="00617915" w:rsidP="004827C3"/>
          <w:p w14:paraId="0752D607" w14:textId="77777777" w:rsidR="00617915" w:rsidRPr="0000319F" w:rsidRDefault="00617915" w:rsidP="004827C3">
            <w:r w:rsidRPr="0000319F">
              <w:t>Q.K2</w:t>
            </w:r>
          </w:p>
        </w:tc>
      </w:tr>
    </w:tbl>
    <w:p w14:paraId="09978E62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163DF928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628C25CE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35934B78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7915" w:rsidRPr="003438AB" w14:paraId="4B448B65" w14:textId="77777777" w:rsidTr="004827C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30931" w14:textId="77777777" w:rsidR="00617915" w:rsidRPr="003438AB" w:rsidRDefault="00617915" w:rsidP="004827C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7915" w:rsidRPr="003438AB" w14:paraId="70FC9FEA" w14:textId="77777777" w:rsidTr="004827C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FA47F6E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4B95B5B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5F274F8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7E2FCD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7915" w:rsidRPr="003438AB" w14:paraId="61C33AD7" w14:textId="77777777" w:rsidTr="004827C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68FC90C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520A0B5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C2274D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66AB65F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6E34F06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95B8453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6F05A9C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D1198A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CDC18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5868F18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2C5BE4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ECE214D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E08141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3CB853C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15" w:rsidRPr="003438AB" w14:paraId="626BEBB5" w14:textId="77777777" w:rsidTr="004827C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9B5479D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890F07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1253D6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71FD7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FD78E8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F145B96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0A545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529F6B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BA917A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15" w:rsidRPr="003438AB" w14:paraId="046524D5" w14:textId="77777777" w:rsidTr="004827C3">
        <w:trPr>
          <w:trHeight w:val="462"/>
        </w:trPr>
        <w:tc>
          <w:tcPr>
            <w:tcW w:w="1611" w:type="dxa"/>
            <w:vAlign w:val="center"/>
          </w:tcPr>
          <w:p w14:paraId="613E584B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FCE116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7EACA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275C3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E5C6D51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DA8E19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8A2E7A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25A630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2A4FE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12C08529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7EC1240C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5290DC5D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7915" w:rsidRPr="003438AB" w14:paraId="3D12C7CD" w14:textId="77777777" w:rsidTr="004827C3">
        <w:trPr>
          <w:trHeight w:val="1286"/>
        </w:trPr>
        <w:tc>
          <w:tcPr>
            <w:tcW w:w="9622" w:type="dxa"/>
          </w:tcPr>
          <w:p w14:paraId="1A62CD4E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14:paraId="5B6AE3EE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2EB6FCF3" w14:textId="77777777" w:rsidR="00617915" w:rsidRPr="003438AB" w:rsidRDefault="00617915" w:rsidP="004827C3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87CEEE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391A3091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3CC5F5AE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116EE73C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5"/>
        <w:gridCol w:w="665"/>
        <w:gridCol w:w="665"/>
        <w:gridCol w:w="665"/>
        <w:gridCol w:w="665"/>
        <w:gridCol w:w="665"/>
        <w:gridCol w:w="665"/>
        <w:gridCol w:w="564"/>
        <w:gridCol w:w="768"/>
        <w:gridCol w:w="665"/>
        <w:gridCol w:w="665"/>
        <w:gridCol w:w="682"/>
      </w:tblGrid>
      <w:tr w:rsidR="00617915" w:rsidRPr="00FD4F0A" w14:paraId="685F6DB9" w14:textId="77777777" w:rsidTr="004827C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A9A629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586A09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BE88766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29F53BC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55C1A8D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9738976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06D3F78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A28C300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8CD99C2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290A19D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0194BA83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1C3E917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3D1FC5B" w14:textId="77777777" w:rsidR="00617915" w:rsidRPr="003438AB" w:rsidRDefault="00617915" w:rsidP="004827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14:paraId="79CAF018" w14:textId="77777777" w:rsidR="00617915" w:rsidRPr="00FD4F0A" w:rsidRDefault="00617915" w:rsidP="004827C3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F0A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7969BC08" w14:textId="77777777" w:rsidR="00617915" w:rsidRPr="00FD4F0A" w:rsidRDefault="00617915" w:rsidP="004827C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4F0A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>
              <w:rPr>
                <w:rFonts w:ascii="Arial" w:hAnsi="Arial" w:cs="Arial"/>
                <w:sz w:val="16"/>
                <w:szCs w:val="16"/>
              </w:rPr>
              <w:t>pisemne</w:t>
            </w:r>
            <w:r w:rsidRPr="00FD4F0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17915" w:rsidRPr="003438AB" w14:paraId="5612A378" w14:textId="77777777" w:rsidTr="004827C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0144EC" w14:textId="77777777" w:rsidR="00617915" w:rsidRPr="003438AB" w:rsidRDefault="00617915" w:rsidP="004827C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BBDEF18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08A520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5787B27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A196702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B915C8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29714E9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90A0A21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1338BDF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89DBD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00C32A9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A4481E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13909A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54337B6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17915" w:rsidRPr="003438AB" w14:paraId="0ECEC7D9" w14:textId="77777777" w:rsidTr="004827C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4160624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BF65AD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5088436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2C4E0D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5F15331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6117184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63CB264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1946D37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62E840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8B474D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473B1C9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1C532A9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5355AC1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2AE78464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17915" w:rsidRPr="003438AB" w14:paraId="4FBE2776" w14:textId="77777777" w:rsidTr="004827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D5894E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013506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D5C1027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FE4947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F1F78A8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564BB7D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479B15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B95CF2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D38852C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9D4CE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1D45CB5D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997714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1E05C2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773BE49C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17915" w:rsidRPr="003438AB" w14:paraId="3CD89792" w14:textId="77777777" w:rsidTr="004827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FCBE32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719665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4772FAE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B6D0286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006A021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939D678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AE5BA8B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A32577E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8532CF4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F05E9D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556A7BEF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12163ED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9036EB7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03BB207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915" w:rsidRPr="003438AB" w14:paraId="38C599FB" w14:textId="77777777" w:rsidTr="004827C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3B93EE" w14:textId="77777777" w:rsidR="00617915" w:rsidRPr="003438AB" w:rsidRDefault="00617915" w:rsidP="00482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4A6EDC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2FC966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F21CBCC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E9432AA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66890C8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4870739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B2CE2E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408D563" w14:textId="77777777" w:rsidR="00617915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EF164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7C365710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BB706B5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7893E5F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772A9C93" w14:textId="77777777" w:rsidR="00617915" w:rsidRPr="003438AB" w:rsidRDefault="00617915" w:rsidP="00482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B0FF4A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143E69D7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p w14:paraId="396F1A2C" w14:textId="77777777" w:rsidR="00617915" w:rsidRPr="003438AB" w:rsidRDefault="00617915" w:rsidP="0061791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7915" w:rsidRPr="003438AB" w14:paraId="0C21D229" w14:textId="77777777" w:rsidTr="004827C3">
        <w:tc>
          <w:tcPr>
            <w:tcW w:w="1941" w:type="dxa"/>
            <w:shd w:val="clear" w:color="auto" w:fill="DBE5F1"/>
            <w:vAlign w:val="center"/>
          </w:tcPr>
          <w:p w14:paraId="764BE53E" w14:textId="77777777" w:rsidR="00617915" w:rsidRPr="003438AB" w:rsidRDefault="00617915" w:rsidP="004827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8A684DE" w14:textId="77777777" w:rsidR="00617915" w:rsidRDefault="00617915" w:rsidP="00482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44108B" w14:textId="77777777" w:rsidR="00617915" w:rsidRDefault="00617915" w:rsidP="00482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uzyskana podczas zaliczenia odbywającego się w formie pisemnej.</w:t>
            </w:r>
          </w:p>
          <w:p w14:paraId="593B5A71" w14:textId="77777777" w:rsidR="00617915" w:rsidRPr="003438AB" w:rsidRDefault="00617915" w:rsidP="004827C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50998DC" w14:textId="77777777" w:rsidR="00617915" w:rsidRPr="003438AB" w:rsidRDefault="00617915" w:rsidP="00482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6C3A1AC4" w14:textId="77777777" w:rsidR="00617915" w:rsidRPr="003438AB" w:rsidRDefault="00617915" w:rsidP="00482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88133D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6756C24E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7915" w:rsidRPr="003438AB" w14:paraId="1782BFDB" w14:textId="77777777" w:rsidTr="004827C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6691E8E" w14:textId="77777777" w:rsidR="00617915" w:rsidRPr="003438AB" w:rsidRDefault="00617915" w:rsidP="004827C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9C5D680" w14:textId="77777777" w:rsidR="00617915" w:rsidRPr="003438AB" w:rsidRDefault="00617915" w:rsidP="00482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C2A6B9" w14:textId="77777777" w:rsidR="00617915" w:rsidRPr="003438AB" w:rsidRDefault="00617915" w:rsidP="004827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06F453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3BD7DDBC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p w14:paraId="63623702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7915" w:rsidRPr="003438AB" w14:paraId="0A37B547" w14:textId="77777777" w:rsidTr="004827C3">
        <w:trPr>
          <w:trHeight w:val="695"/>
        </w:trPr>
        <w:tc>
          <w:tcPr>
            <w:tcW w:w="9622" w:type="dxa"/>
          </w:tcPr>
          <w:p w14:paraId="49E52D08" w14:textId="77777777" w:rsidR="00617915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77FD558F" w14:textId="77777777" w:rsidR="00617915" w:rsidRPr="00466E38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4CC83DFE" w14:textId="77777777" w:rsidR="00617915" w:rsidRPr="00D90AC2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38FF1A9B" w14:textId="77777777" w:rsidR="00617915" w:rsidRPr="00466E38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2DAC8447" w14:textId="77777777" w:rsidR="00617915" w:rsidRPr="00B33835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4E5B54B6" w14:textId="77777777" w:rsidR="00617915" w:rsidRPr="0040032F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20CD9772" w14:textId="77777777" w:rsidR="00617915" w:rsidRPr="00B01C4B" w:rsidRDefault="00617915" w:rsidP="004827C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Spółki kapitałowe</w:t>
            </w:r>
          </w:p>
        </w:tc>
      </w:tr>
    </w:tbl>
    <w:p w14:paraId="16321580" w14:textId="77777777" w:rsidR="00617915" w:rsidRPr="00957C62" w:rsidRDefault="00617915" w:rsidP="00617915">
      <w:pPr>
        <w:rPr>
          <w:rFonts w:ascii="Arial" w:hAnsi="Arial" w:cs="Arial"/>
          <w:sz w:val="20"/>
          <w:szCs w:val="20"/>
        </w:rPr>
      </w:pPr>
    </w:p>
    <w:p w14:paraId="1A6F8587" w14:textId="77777777" w:rsidR="00617915" w:rsidRPr="00957C62" w:rsidRDefault="00617915" w:rsidP="00617915">
      <w:pPr>
        <w:rPr>
          <w:rFonts w:ascii="Arial" w:hAnsi="Arial" w:cs="Arial"/>
          <w:sz w:val="20"/>
          <w:szCs w:val="20"/>
        </w:rPr>
      </w:pPr>
    </w:p>
    <w:p w14:paraId="43623E18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2AF50572" w14:textId="77777777" w:rsidR="00617915" w:rsidRPr="003438AB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617915" w:rsidRPr="00070395" w14:paraId="3802C67D" w14:textId="77777777" w:rsidTr="004827C3">
        <w:trPr>
          <w:trHeight w:val="1886"/>
        </w:trPr>
        <w:tc>
          <w:tcPr>
            <w:tcW w:w="9637" w:type="dxa"/>
          </w:tcPr>
          <w:p w14:paraId="14DEC161" w14:textId="77777777" w:rsidR="00617915" w:rsidRPr="005C310A" w:rsidRDefault="00617915" w:rsidP="004827C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Burda, U., Dickel, A.,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14:paraId="40AD6D58" w14:textId="77777777" w:rsidR="00617915" w:rsidRPr="005C310A" w:rsidRDefault="00617915" w:rsidP="004827C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Okolski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J. (red.), Prawo handlowe, Warszawa 2008</w:t>
            </w:r>
          </w:p>
          <w:p w14:paraId="5848B145" w14:textId="77777777" w:rsidR="00617915" w:rsidRPr="005C310A" w:rsidRDefault="00617915" w:rsidP="004827C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14:paraId="77C577E8" w14:textId="77777777" w:rsidR="00617915" w:rsidRPr="005C310A" w:rsidRDefault="00617915" w:rsidP="004827C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14:paraId="6D96094C" w14:textId="77777777" w:rsidR="00617915" w:rsidRPr="005C310A" w:rsidRDefault="00617915" w:rsidP="004827C3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2FEF98EE" w14:textId="77777777" w:rsidR="00617915" w:rsidRDefault="00617915" w:rsidP="004827C3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15CAA0BB" w14:textId="77777777" w:rsidR="00617915" w:rsidRDefault="00617915" w:rsidP="004827C3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1984D73D" w14:textId="77777777" w:rsidR="00617915" w:rsidRPr="00D7129C" w:rsidRDefault="00617915" w:rsidP="004827C3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18420692" w14:textId="77777777" w:rsidR="00617915" w:rsidRPr="00070395" w:rsidRDefault="00617915" w:rsidP="004827C3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5D856CC5" w14:textId="77777777" w:rsidR="00617915" w:rsidRPr="003438AB" w:rsidRDefault="00617915" w:rsidP="00617915">
      <w:pPr>
        <w:rPr>
          <w:rFonts w:ascii="Arial" w:hAnsi="Arial" w:cs="Arial"/>
          <w:sz w:val="20"/>
          <w:szCs w:val="20"/>
          <w:lang w:val="it-IT"/>
        </w:rPr>
      </w:pPr>
    </w:p>
    <w:p w14:paraId="62AAA6B8" w14:textId="77777777" w:rsidR="00617915" w:rsidRPr="003438AB" w:rsidRDefault="00617915" w:rsidP="0061791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7CAC2ED" w14:textId="77777777" w:rsidR="00617915" w:rsidRPr="003438AB" w:rsidRDefault="00617915" w:rsidP="0061791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7915" w:rsidRPr="00617915" w14:paraId="230BCC78" w14:textId="77777777" w:rsidTr="004827C3">
        <w:trPr>
          <w:trHeight w:val="1112"/>
        </w:trPr>
        <w:tc>
          <w:tcPr>
            <w:tcW w:w="9622" w:type="dxa"/>
          </w:tcPr>
          <w:p w14:paraId="48A4CF05" w14:textId="77777777" w:rsidR="00617915" w:rsidRPr="00070395" w:rsidRDefault="00617915" w:rsidP="004827C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75A6D33F" w14:textId="77777777" w:rsidR="00617915" w:rsidRPr="00070395" w:rsidRDefault="00617915" w:rsidP="004827C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14:paraId="1C030F53" w14:textId="77777777" w:rsidR="00617915" w:rsidRPr="00070395" w:rsidRDefault="00617915" w:rsidP="004827C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  <w:p w14:paraId="3C6FAB4F" w14:textId="77777777" w:rsidR="00617915" w:rsidRPr="0000141D" w:rsidRDefault="00617915" w:rsidP="004827C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16AFD81C" w14:textId="77777777" w:rsidR="00617915" w:rsidRDefault="00617915" w:rsidP="0061791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73026CB5" w14:textId="77777777" w:rsidR="00617915" w:rsidRDefault="00617915" w:rsidP="0061791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F1140FB" w14:textId="77777777" w:rsidR="00617915" w:rsidRDefault="00617915" w:rsidP="0061791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13F6C650" w14:textId="77777777" w:rsidR="00617915" w:rsidRPr="00230C7C" w:rsidRDefault="00617915" w:rsidP="00617915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D229877" w14:textId="77777777" w:rsidR="00617915" w:rsidRPr="00230C7C" w:rsidRDefault="00617915" w:rsidP="0061791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7915" w:rsidRPr="00F95BE3" w14:paraId="1303885E" w14:textId="77777777" w:rsidTr="004827C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401048" w14:textId="77777777" w:rsidR="00617915" w:rsidRPr="00EF321D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BBD6828" w14:textId="77777777" w:rsidR="00617915" w:rsidRPr="00F95BE3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6C51A3BD" w14:textId="77777777" w:rsidR="00617915" w:rsidRPr="00F95BE3" w:rsidRDefault="00617915" w:rsidP="004827C3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617915" w:rsidRPr="003438AB" w14:paraId="738B4405" w14:textId="77777777" w:rsidTr="004827C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993379F" w14:textId="77777777" w:rsidR="00617915" w:rsidRPr="00F95BE3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6FC98E73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226ABAC1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17915" w:rsidRPr="003438AB" w14:paraId="7ADA80BF" w14:textId="77777777" w:rsidTr="004827C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0BD5FB7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C0DB889" w14:textId="77777777" w:rsidR="00617915" w:rsidRPr="003438AB" w:rsidRDefault="00617915" w:rsidP="004827C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56D3D6D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17915" w:rsidRPr="003438AB" w14:paraId="6BC2E8BF" w14:textId="77777777" w:rsidTr="004827C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8A0CDC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A1C15EE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824CA3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617915" w:rsidRPr="003438AB" w14:paraId="10D712F5" w14:textId="77777777" w:rsidTr="004827C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F67D7EE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D398B5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9962A06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17915" w:rsidRPr="003438AB" w14:paraId="7A17695F" w14:textId="77777777" w:rsidTr="004827C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5FEEE56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0A2EF6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1B86569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17915" w:rsidRPr="003438AB" w14:paraId="791016A2" w14:textId="77777777" w:rsidTr="004827C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F3267DB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BC7309F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3A12B8A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617915" w:rsidRPr="003438AB" w14:paraId="4E2F3A56" w14:textId="77777777" w:rsidTr="004827C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9414C52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919CF36" w14:textId="77777777" w:rsidR="00617915" w:rsidRPr="003438AB" w:rsidRDefault="00617915" w:rsidP="004827C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617915" w:rsidRPr="003438AB" w14:paraId="7D0ED517" w14:textId="77777777" w:rsidTr="004827C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DDC86B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B5E55CF" w14:textId="77777777" w:rsidR="00617915" w:rsidRPr="003438AB" w:rsidRDefault="00617915" w:rsidP="004827C3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D11CCF7" w14:textId="77777777" w:rsidR="00617915" w:rsidRDefault="00617915" w:rsidP="00617915"/>
    <w:p w14:paraId="6EF0F213" w14:textId="77777777" w:rsidR="00617915" w:rsidRDefault="00617915" w:rsidP="00617915"/>
    <w:p w14:paraId="2C83B4A5" w14:textId="77777777" w:rsidR="00617915" w:rsidRDefault="00617915" w:rsidP="00617915"/>
    <w:p w14:paraId="53B5ED97" w14:textId="77777777" w:rsidR="00617915" w:rsidRDefault="00617915" w:rsidP="00617915"/>
    <w:p w14:paraId="056896EC" w14:textId="77777777" w:rsidR="00617915" w:rsidRDefault="00617915" w:rsidP="00617915"/>
    <w:p w14:paraId="18727FC7" w14:textId="77777777" w:rsidR="00617915" w:rsidRDefault="00617915" w:rsidP="00617915"/>
    <w:p w14:paraId="6A380C69" w14:textId="77777777" w:rsidR="00617915" w:rsidRDefault="00617915"/>
    <w:sectPr w:rsidR="00617915" w:rsidSect="00617915">
      <w:headerReference w:type="default" r:id="rId5"/>
      <w:footerReference w:type="default" r:id="rId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5ADF6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69CF85A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CB6ED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3709329">
    <w:abstractNumId w:val="0"/>
  </w:num>
  <w:num w:numId="2" w16cid:durableId="54502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15"/>
    <w:rsid w:val="00617915"/>
    <w:rsid w:val="0072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5457"/>
  <w15:chartTrackingRefBased/>
  <w15:docId w15:val="{901AB2E0-0589-4584-BE36-E4FCB854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9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179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9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9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9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9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9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9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9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9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9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9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9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9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9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9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9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9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9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9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9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9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9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9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79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9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9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9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91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17915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617915"/>
    <w:rPr>
      <w:rFonts w:ascii="Arial" w:eastAsia="Times New Roman" w:hAnsi="Arial" w:cs="Times New Roman"/>
      <w:kern w:val="0"/>
      <w:sz w:val="28"/>
      <w:szCs w:val="28"/>
      <w:lang w:val="x-none" w:eastAsia="pl-PL"/>
      <w14:ligatures w14:val="none"/>
    </w:rPr>
  </w:style>
  <w:style w:type="paragraph" w:styleId="Stopka">
    <w:name w:val="footer"/>
    <w:basedOn w:val="Normalny"/>
    <w:link w:val="StopkaZnak"/>
    <w:semiHidden/>
    <w:rsid w:val="00617915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617915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paragraph" w:customStyle="1" w:styleId="Zawartotabeli">
    <w:name w:val="Zawartość tabeli"/>
    <w:basedOn w:val="Normalny"/>
    <w:rsid w:val="00617915"/>
    <w:pPr>
      <w:suppressLineNumbers/>
    </w:pPr>
  </w:style>
  <w:style w:type="paragraph" w:customStyle="1" w:styleId="Tekstdymka1">
    <w:name w:val="Tekst dymka1"/>
    <w:basedOn w:val="Normalny"/>
    <w:rsid w:val="00617915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617915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9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7915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F9122-BBDD-498C-B93F-9473A1BFA8A9}"/>
</file>

<file path=customXml/itemProps2.xml><?xml version="1.0" encoding="utf-8"?>
<ds:datastoreItem xmlns:ds="http://schemas.openxmlformats.org/officeDocument/2006/customXml" ds:itemID="{D5B45376-89D5-4341-9B77-49A7185E4C08}"/>
</file>

<file path=customXml/itemProps3.xml><?xml version="1.0" encoding="utf-8"?>
<ds:datastoreItem xmlns:ds="http://schemas.openxmlformats.org/officeDocument/2006/customXml" ds:itemID="{9563EC64-BB53-4471-B404-1DCB9558F2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721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2025-07-29T15:02:00Z</dcterms:created>
  <dcterms:modified xsi:type="dcterms:W3CDTF">2025-07-29T15:05:00Z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